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bookmarkStart w:id="0" w:name="_GoBack"/>
      <w:bookmarkEnd w:id="0"/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r w:rsidR="00B81C65">
        <w:rPr>
          <w:b/>
        </w:rPr>
        <w:t>6</w:t>
      </w:r>
      <w:r w:rsidRPr="00B06B29">
        <w:rPr>
          <w:b/>
        </w:rPr>
        <w:t>/2016 – S.R.P.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B81C65">
        <w:rPr>
          <w:b/>
        </w:rPr>
        <w:t>11</w:t>
      </w:r>
      <w:r>
        <w:rPr>
          <w:b/>
        </w:rPr>
        <w:t>-2016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C5725D" w:rsidRDefault="00C5725D" w:rsidP="00C5725D">
      <w:pPr>
        <w:spacing w:line="360" w:lineRule="auto"/>
        <w:jc w:val="both"/>
      </w:pPr>
      <w:r>
        <w:rPr>
          <w:b/>
        </w:rPr>
        <w:t>OBJETO</w:t>
      </w:r>
      <w:r>
        <w:t xml:space="preserve">: </w:t>
      </w:r>
      <w:r w:rsidR="00B81C65">
        <w:t>Aquisição de equipamentos de segurança</w:t>
      </w:r>
      <w:r>
        <w:t>, conforme especificado no anexo I – Termo de Referência do Edital.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1C" w:rsidRDefault="0085591C" w:rsidP="00FF00DD">
      <w:pPr>
        <w:spacing w:after="0" w:line="240" w:lineRule="auto"/>
      </w:pPr>
      <w:r>
        <w:separator/>
      </w:r>
    </w:p>
  </w:endnote>
  <w:endnote w:type="continuationSeparator" w:id="0">
    <w:p w:rsidR="0085591C" w:rsidRDefault="0085591C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1C" w:rsidRDefault="0085591C" w:rsidP="00FF00DD">
      <w:pPr>
        <w:spacing w:after="0" w:line="240" w:lineRule="auto"/>
      </w:pPr>
      <w:r>
        <w:separator/>
      </w:r>
    </w:p>
  </w:footnote>
  <w:footnote w:type="continuationSeparator" w:id="0">
    <w:p w:rsidR="0085591C" w:rsidRDefault="0085591C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A41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2772B"/>
    <w:rsid w:val="00C50531"/>
    <w:rsid w:val="00C5725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07155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BF0B-C070-453B-A576-FA1CC89A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8</cp:revision>
  <cp:lastPrinted>2013-07-17T18:02:00Z</cp:lastPrinted>
  <dcterms:created xsi:type="dcterms:W3CDTF">2016-04-22T18:45:00Z</dcterms:created>
  <dcterms:modified xsi:type="dcterms:W3CDTF">2016-06-06T12:04:00Z</dcterms:modified>
</cp:coreProperties>
</file>